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894" w:rsidRPr="006A6C87" w:rsidRDefault="00874894" w:rsidP="00874894">
      <w:pPr>
        <w:widowControl/>
        <w:wordWrap w:val="0"/>
        <w:spacing w:before="100" w:beforeAutospacing="1" w:after="100" w:afterAutospacing="1" w:line="450" w:lineRule="atLeast"/>
        <w:jc w:val="center"/>
        <w:outlineLvl w:val="5"/>
        <w:rPr>
          <w:rFonts w:ascii="宋体" w:eastAsia="宋体" w:hAnsi="宋体" w:cs="宋体"/>
          <w:b/>
          <w:color w:val="999999"/>
          <w:kern w:val="0"/>
          <w:sz w:val="28"/>
          <w:szCs w:val="28"/>
        </w:rPr>
      </w:pPr>
      <w:r w:rsidRPr="006A6C87">
        <w:rPr>
          <w:rFonts w:ascii="宋体" w:eastAsia="宋体" w:hAnsi="宋体" w:cs="宋体"/>
          <w:b/>
          <w:color w:val="999999"/>
          <w:kern w:val="0"/>
          <w:sz w:val="28"/>
          <w:szCs w:val="28"/>
        </w:rPr>
        <w:t>坚持以人民为中心的发展思想</w:t>
      </w:r>
    </w:p>
    <w:p w:rsidR="00874894" w:rsidRPr="006A6C87" w:rsidRDefault="00874894" w:rsidP="00874894">
      <w:pPr>
        <w:widowControl/>
        <w:wordWrap w:val="0"/>
        <w:spacing w:before="100" w:beforeAutospacing="1" w:after="100" w:afterAutospacing="1"/>
        <w:jc w:val="center"/>
        <w:outlineLvl w:val="1"/>
        <w:rPr>
          <w:rFonts w:ascii="黑体" w:eastAsia="黑体" w:hAnsi="黑体" w:cs="宋体"/>
          <w:b/>
          <w:bCs/>
          <w:kern w:val="36"/>
          <w:sz w:val="28"/>
          <w:szCs w:val="28"/>
        </w:rPr>
      </w:pPr>
      <w:r w:rsidRPr="006A6C87">
        <w:rPr>
          <w:rFonts w:ascii="黑体" w:eastAsia="黑体" w:hAnsi="黑体" w:cs="宋体"/>
          <w:b/>
          <w:bCs/>
          <w:kern w:val="36"/>
          <w:sz w:val="28"/>
          <w:szCs w:val="28"/>
        </w:rPr>
        <w:t>学习习近平总书记在中央政治局第二十八次集体学习时的重要讲话</w:t>
      </w:r>
    </w:p>
    <w:p w:rsidR="00874894" w:rsidRPr="00874894" w:rsidRDefault="00874894" w:rsidP="00874894">
      <w:pPr>
        <w:widowControl/>
        <w:wordWrap w:val="0"/>
        <w:spacing w:before="100" w:beforeAutospacing="1" w:after="100" w:afterAutospacing="1" w:line="450" w:lineRule="atLeast"/>
        <w:jc w:val="center"/>
        <w:outlineLvl w:val="5"/>
        <w:rPr>
          <w:rFonts w:ascii="宋体" w:eastAsia="宋体" w:hAnsi="宋体" w:cs="宋体"/>
          <w:color w:val="999999"/>
          <w:kern w:val="0"/>
          <w:szCs w:val="21"/>
        </w:rPr>
      </w:pPr>
      <w:r w:rsidRPr="00874894">
        <w:rPr>
          <w:rFonts w:ascii="宋体" w:eastAsia="宋体" w:hAnsi="宋体" w:cs="宋体"/>
          <w:color w:val="999999"/>
          <w:kern w:val="0"/>
          <w:szCs w:val="21"/>
        </w:rPr>
        <w:t>□新华社评论员</w:t>
      </w:r>
    </w:p>
    <w:p w:rsidR="00874894" w:rsidRPr="006A6C87" w:rsidRDefault="00874894" w:rsidP="006A6C87">
      <w:pPr>
        <w:widowControl/>
        <w:wordWrap w:val="0"/>
        <w:spacing w:line="480" w:lineRule="auto"/>
        <w:ind w:firstLine="482"/>
        <w:jc w:val="left"/>
        <w:rPr>
          <w:rFonts w:ascii="宋体" w:eastAsia="宋体" w:hAnsi="宋体" w:cs="宋体"/>
          <w:kern w:val="0"/>
          <w:sz w:val="24"/>
          <w:szCs w:val="24"/>
        </w:rPr>
      </w:pPr>
      <w:r w:rsidRPr="006A6C87">
        <w:rPr>
          <w:rFonts w:ascii="宋体" w:eastAsia="宋体" w:hAnsi="宋体" w:cs="宋体"/>
          <w:kern w:val="0"/>
          <w:sz w:val="24"/>
          <w:szCs w:val="24"/>
        </w:rPr>
        <w:t>实践是理论的源泉，科学的理论源于实践又指导实践，不断彰显生命力。新中国成立以来尤其是改革开放以来，中国发展的巨大成就，见证着中国道路的正确性，也标示出当代中国马克思主义政治经济学的新高度。“坚持以人民为中心的发展思想，这是马克思主义政治经济学的根本立场”“学习马克思主义政治经济学，是为了更好指导我国经济发展实践，既要坚持其基本原理和方法论，更要同我国经济发展实际相结合”。习近平总书记在中央政治局第二十八次集体学习时的重要讲话，立足我国国情和发展实践，以深邃历史眼光和宽广时代视野，从认识论和方法论两个维度深入阐释马克思主义政治经济学，为不断开拓理论新境界提供了思想指南。</w:t>
      </w:r>
      <w:r w:rsidRPr="006A6C87">
        <w:rPr>
          <w:rFonts w:ascii="宋体" w:eastAsia="宋体" w:hAnsi="宋体" w:cs="宋体"/>
          <w:kern w:val="0"/>
          <w:sz w:val="24"/>
          <w:szCs w:val="24"/>
        </w:rPr>
        <w:br/>
        <w:t xml:space="preserve">　　 我们党历来重视对马克思主义政治经济学的学习、研究、运用，将基本原理与中国实践有机结合起来，实现了对马克思主义政治经济学的创造性发展。从新民主主义经济纲领，到探索社会主义建设道路过程中的独创性观点，再到改革开放以来的一系列重要理论成果，我们党根据不同时期特点和历史任务，提出一系列关于发展经济、造福人民的理论成果，有力推动了经济社会发展。在这一改天换地、创造奇迹的历史进程中，始终坚持以人民为中心的发展思想和根本立场，是我们党赢得人民拥护、立于不败之地的根基所在，更是团结带领亿万人民走向民族复兴的力量源泉。</w:t>
      </w:r>
      <w:r w:rsidRPr="006A6C87">
        <w:rPr>
          <w:rFonts w:ascii="宋体" w:eastAsia="宋体" w:hAnsi="宋体" w:cs="宋体"/>
          <w:kern w:val="0"/>
          <w:sz w:val="24"/>
          <w:szCs w:val="24"/>
        </w:rPr>
        <w:br/>
        <w:t xml:space="preserve">　　 实践永无止境，理论创新永无止境。党的十八大以来，以习近平同志为总书记的党中央根据我国发展的新阶段、新特点、新趋势，深刻总结发展实践的规律性成果，创造性地提出树立和落实创新、协调、绿色、开放、共享五大发展理念的理论等，是符合</w:t>
      </w:r>
      <w:r w:rsidRPr="006A6C87">
        <w:rPr>
          <w:rFonts w:ascii="宋体" w:eastAsia="宋体" w:hAnsi="宋体" w:cs="宋体"/>
          <w:kern w:val="0"/>
          <w:sz w:val="24"/>
          <w:szCs w:val="24"/>
        </w:rPr>
        <w:lastRenderedPageBreak/>
        <w:t>当代中国国情和时代特点的理论成果，为指导我国经济发展实践，开拓马克思主义政治经济学新境界，增进人民福祉进一步夯实了理论基础，指明了前进方向。</w:t>
      </w:r>
      <w:r w:rsidRPr="006A6C87">
        <w:rPr>
          <w:rFonts w:ascii="宋体" w:eastAsia="宋体" w:hAnsi="宋体" w:cs="宋体"/>
          <w:kern w:val="0"/>
          <w:sz w:val="24"/>
          <w:szCs w:val="24"/>
        </w:rPr>
        <w:br/>
        <w:t xml:space="preserve">　　 坚持以人民为中心的发展思想，既是重大理论问题，也是重大实践问题。“要坚持把增进人民福祉、促进人的全面发展、朝着共同富裕方向稳步前进作为经济发展的出发点和落脚点，部署经济工作、制定经济政策、推动经济发展都要牢牢坚持这个根本立场。”无论是创新驱动、激发活力的改革举措，还是统筹城乡、区域、经济社会、两个文明的发展；无论是治理环境污染，顺应人民对良好生态的期待，还是注重内外联动发展、做大蛋糕同时更公平地分好蛋糕，五大发展理念贯穿着鲜明的群众导向、民生导向，彰显着人民至上的价值取向。其思想内核和实践方向，就是“坚持发展为了人民、发展依靠人民、发展成果由人民共享”。</w:t>
      </w:r>
      <w:r w:rsidRPr="006A6C87">
        <w:rPr>
          <w:rFonts w:ascii="宋体" w:eastAsia="宋体" w:hAnsi="宋体" w:cs="宋体"/>
          <w:kern w:val="0"/>
          <w:sz w:val="24"/>
          <w:szCs w:val="24"/>
        </w:rPr>
        <w:br/>
        <w:t xml:space="preserve">　　 落实以人民为中心的发展思想，需要坚持辩证法、两点论，用好统筹兼顾的科学方法论。以五大发展理念为代表的理论成果，既各有侧重又相互支撑，共同构成了一个系统化的逻辑体系。面对发展新理念，不能顾此失彼，也不能相互替代，而应一起用力贯彻落实，形成协调推进的强大合力。只有这样，才能使发展更具公平性、普惠性，让人民群众有更多获得感、幸福感，不断开拓经济社会发展的新境界。“一个民族要想站在科学的最高峰，就一刻也不能没有理论思维。”现实是最大的试卷，发展是最大的考题。我国经济发展进程波澜壮阔、成就举世瞩目，蕴藏着理论创新的巨大动力和无限潜力。激发思想活力，保持探索韧劲，不断研究新情况新问题、揭示新特点新规律，我们就能为马克思主义政治经济学创新发展贡献中国智慧，为民族复兴、人民幸福提供更强大的思想动力。</w:t>
      </w:r>
    </w:p>
    <w:p w:rsidR="00874894" w:rsidRDefault="00874894" w:rsidP="00874894">
      <w:pPr>
        <w:widowControl/>
        <w:rPr>
          <w:rFonts w:ascii="Arial" w:eastAsia="宋体" w:hAnsi="Arial" w:cs="Arial" w:hint="eastAsia"/>
          <w:b/>
          <w:color w:val="000000"/>
          <w:kern w:val="0"/>
          <w:sz w:val="28"/>
          <w:szCs w:val="28"/>
        </w:rPr>
      </w:pPr>
    </w:p>
    <w:p w:rsidR="006A6C87" w:rsidRPr="00874894" w:rsidRDefault="006A6C87" w:rsidP="00874894">
      <w:pPr>
        <w:widowControl/>
        <w:rPr>
          <w:rFonts w:ascii="Arial" w:eastAsia="宋体" w:hAnsi="Arial" w:cs="Arial"/>
          <w:b/>
          <w:color w:val="000000"/>
          <w:kern w:val="0"/>
          <w:sz w:val="28"/>
          <w:szCs w:val="28"/>
        </w:rPr>
      </w:pPr>
    </w:p>
    <w:p w:rsidR="00B249A3" w:rsidRPr="006A6C87" w:rsidRDefault="00B249A3" w:rsidP="00B249A3">
      <w:pPr>
        <w:widowControl/>
        <w:jc w:val="center"/>
        <w:rPr>
          <w:rFonts w:ascii="黑体" w:eastAsia="黑体" w:hAnsi="黑体" w:cs="Arial"/>
          <w:color w:val="000000"/>
          <w:kern w:val="0"/>
          <w:sz w:val="28"/>
          <w:szCs w:val="28"/>
        </w:rPr>
      </w:pPr>
      <w:r w:rsidRPr="006A6C87">
        <w:rPr>
          <w:rFonts w:ascii="黑体" w:eastAsia="黑体" w:hAnsi="黑体" w:cs="Arial"/>
          <w:color w:val="000000"/>
          <w:kern w:val="0"/>
          <w:sz w:val="28"/>
          <w:szCs w:val="28"/>
        </w:rPr>
        <w:lastRenderedPageBreak/>
        <w:t>习近平在中共中央政治局第二十八次集体学习时强调</w:t>
      </w:r>
    </w:p>
    <w:p w:rsidR="00B249A3" w:rsidRPr="00B249A3" w:rsidRDefault="00B249A3" w:rsidP="00B249A3">
      <w:pPr>
        <w:widowControl/>
        <w:jc w:val="center"/>
        <w:rPr>
          <w:rFonts w:ascii="Arial" w:eastAsia="宋体" w:hAnsi="Arial" w:cs="Arial"/>
          <w:color w:val="000000"/>
          <w:kern w:val="0"/>
          <w:sz w:val="18"/>
          <w:szCs w:val="18"/>
        </w:rPr>
      </w:pPr>
    </w:p>
    <w:p w:rsidR="00B249A3" w:rsidRPr="00B249A3"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18"/>
          <w:szCs w:val="18"/>
        </w:rPr>
        <w:t xml:space="preserve">　</w:t>
      </w:r>
      <w:r w:rsidRPr="00B249A3">
        <w:rPr>
          <w:rFonts w:ascii="Arial" w:eastAsia="宋体" w:hAnsi="Arial" w:cs="Arial"/>
          <w:color w:val="000000"/>
          <w:kern w:val="0"/>
          <w:sz w:val="24"/>
          <w:szCs w:val="24"/>
        </w:rPr>
        <w:t xml:space="preserve">　</w:t>
      </w:r>
      <w:r w:rsidR="006A6C87">
        <w:rPr>
          <w:rFonts w:ascii="Arial" w:eastAsia="宋体" w:hAnsi="Arial" w:cs="Arial" w:hint="eastAsia"/>
          <w:color w:val="000000"/>
          <w:kern w:val="0"/>
          <w:sz w:val="24"/>
          <w:szCs w:val="24"/>
        </w:rPr>
        <w:t xml:space="preserve"> </w:t>
      </w:r>
      <w:r w:rsidRPr="00B249A3">
        <w:rPr>
          <w:rFonts w:ascii="Arial" w:eastAsia="宋体" w:hAnsi="Arial" w:cs="Arial"/>
          <w:color w:val="000000"/>
          <w:kern w:val="0"/>
          <w:sz w:val="24"/>
          <w:szCs w:val="24"/>
        </w:rPr>
        <w:t>新华社北京</w:t>
      </w:r>
      <w:r w:rsidRPr="00B249A3">
        <w:rPr>
          <w:rFonts w:ascii="Arial" w:eastAsia="宋体" w:hAnsi="Arial" w:cs="Arial"/>
          <w:color w:val="000000"/>
          <w:kern w:val="0"/>
          <w:sz w:val="24"/>
          <w:szCs w:val="24"/>
        </w:rPr>
        <w:t>11</w:t>
      </w:r>
      <w:r w:rsidRPr="00B249A3">
        <w:rPr>
          <w:rFonts w:ascii="Arial" w:eastAsia="宋体" w:hAnsi="Arial" w:cs="Arial"/>
          <w:color w:val="000000"/>
          <w:kern w:val="0"/>
          <w:sz w:val="24"/>
          <w:szCs w:val="24"/>
        </w:rPr>
        <w:t>月</w:t>
      </w:r>
      <w:r w:rsidRPr="00B249A3">
        <w:rPr>
          <w:rFonts w:ascii="Arial" w:eastAsia="宋体" w:hAnsi="Arial" w:cs="Arial"/>
          <w:color w:val="000000"/>
          <w:kern w:val="0"/>
          <w:sz w:val="24"/>
          <w:szCs w:val="24"/>
        </w:rPr>
        <w:t>24</w:t>
      </w:r>
      <w:r w:rsidRPr="00B249A3">
        <w:rPr>
          <w:rFonts w:ascii="Arial" w:eastAsia="宋体" w:hAnsi="Arial" w:cs="Arial"/>
          <w:color w:val="000000"/>
          <w:kern w:val="0"/>
          <w:sz w:val="24"/>
          <w:szCs w:val="24"/>
        </w:rPr>
        <w:t>日电中共中央政治局</w:t>
      </w:r>
      <w:r w:rsidRPr="00B249A3">
        <w:rPr>
          <w:rFonts w:ascii="Arial" w:eastAsia="宋体" w:hAnsi="Arial" w:cs="Arial"/>
          <w:color w:val="000000"/>
          <w:kern w:val="0"/>
          <w:sz w:val="24"/>
          <w:szCs w:val="24"/>
        </w:rPr>
        <w:t>11</w:t>
      </w:r>
      <w:r w:rsidRPr="00B249A3">
        <w:rPr>
          <w:rFonts w:ascii="Arial" w:eastAsia="宋体" w:hAnsi="Arial" w:cs="Arial"/>
          <w:color w:val="000000"/>
          <w:kern w:val="0"/>
          <w:sz w:val="24"/>
          <w:szCs w:val="24"/>
        </w:rPr>
        <w:t>月</w:t>
      </w:r>
      <w:r w:rsidRPr="00B249A3">
        <w:rPr>
          <w:rFonts w:ascii="Arial" w:eastAsia="宋体" w:hAnsi="Arial" w:cs="Arial"/>
          <w:color w:val="000000"/>
          <w:kern w:val="0"/>
          <w:sz w:val="24"/>
          <w:szCs w:val="24"/>
        </w:rPr>
        <w:t>23</w:t>
      </w:r>
      <w:r w:rsidRPr="00B249A3">
        <w:rPr>
          <w:rFonts w:ascii="Arial" w:eastAsia="宋体" w:hAnsi="Arial" w:cs="Arial"/>
          <w:color w:val="000000"/>
          <w:kern w:val="0"/>
          <w:sz w:val="24"/>
          <w:szCs w:val="24"/>
        </w:rPr>
        <w:t>日下午就马克思主义政治经济学基本原理和方法论进行第二十八次集体学习。中共中央总书记习近平在主持学习时强调，要立足我国国情和我国发展实践，揭示新特点新规律，提炼和总结我国经济发展实践的规律性成果，把实践经验上升为系统化的经济学说，不断开拓当代中国马克思主义政治经济学新境界。</w:t>
      </w:r>
    </w:p>
    <w:p w:rsidR="00B249A3" w:rsidRPr="00B249A3"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24"/>
          <w:szCs w:val="24"/>
        </w:rPr>
        <w:t xml:space="preserve">　　教育部社会科学委员会顾海良教授就这个问题进行讲解，并谈了意见和建议，中共中央政治局各位同志认真听取了他的讲解。</w:t>
      </w:r>
    </w:p>
    <w:p w:rsidR="00B249A3" w:rsidRPr="00B249A3"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24"/>
          <w:szCs w:val="24"/>
        </w:rPr>
        <w:t xml:space="preserve">　　习近平在主持学习时发表了讲话。他指出，面对极其复杂的国内外经济形势，面对纷繁多样的经济现象，学习马克思主义政治经济学基本原理和方法论，有利于我们掌握科学的经济分析方法，认识经济运动过程，把握社会经济发展规律，提高驾驭社会主义市场经济能力，更好回答我国经济发展的理论和实践问题，提高领导我国经济发展能力和水平。</w:t>
      </w:r>
    </w:p>
    <w:p w:rsidR="00B249A3" w:rsidRPr="00B249A3"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24"/>
          <w:szCs w:val="24"/>
        </w:rPr>
        <w:t xml:space="preserve">　　习近平强调，马克思主义政治经济学是马克思主义的重要组成部分，也是我们坚持和发展马克思主义的必修课。我们党历来重视对马克思主义政治经济学的学习、研究、运用，在新民主主义时期创造性地提出了新民主主义经济纲领，在探索社会主义建设道路过程中对发展我国经济提出了独创性的观点，如提出社会主义社会的基本矛盾理论，提出统筹兼顾、注意综合平衡，以农业为基础、工业为主导、农轻重协调发展等重要观点。这些都是我们党对马克思主义政治经济学的创造性发展。</w:t>
      </w:r>
    </w:p>
    <w:p w:rsidR="00B249A3" w:rsidRPr="00B249A3"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24"/>
          <w:szCs w:val="24"/>
        </w:rPr>
        <w:t xml:space="preserve">　　习近平指出，党的十一届三中全会以来，我们党把马克思主义政治经济学基本原理同改革开放新的实践结合起来，不断丰富和发展马克思主义政治经济学，形成了当代中国马克思主义政治经济学的许多重要理论成果，比如，关于社会主义本质的理论，关于社会主义初级阶段基本经济制度的理论，关于树立和落实创新、协调、绿色、开放、共享的发展理念的理论，关于发展社会主义市场经济、使市场在资源配置中起决定性作用和更好发挥政府作用的理论，关于我国经济发展进入新常态的理论，关于推动新型工业化、信息化、城镇化、农业现代化相互协调的理论，关于用好国际国内两个市场、两种</w:t>
      </w:r>
      <w:r w:rsidRPr="00B249A3">
        <w:rPr>
          <w:rFonts w:ascii="Arial" w:eastAsia="宋体" w:hAnsi="Arial" w:cs="Arial"/>
          <w:color w:val="000000"/>
          <w:kern w:val="0"/>
          <w:sz w:val="24"/>
          <w:szCs w:val="24"/>
        </w:rPr>
        <w:lastRenderedPageBreak/>
        <w:t>资源的理论，关于促进社会公平正义、逐步实现全体人民共同富裕的理论，等等。这些理论成果，是适应当代中国国情和时代特点的政治经济学，不仅有力指导了我国经济发展实践，而且开拓了马克思主义政治经济学新境界。</w:t>
      </w:r>
    </w:p>
    <w:p w:rsidR="00B249A3" w:rsidRPr="00B249A3"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24"/>
          <w:szCs w:val="24"/>
        </w:rPr>
        <w:t xml:space="preserve">　　习近平指出，学习马克思主义政治经济学，是为了更好指导我国经济发展实践，既要坚持其基本原理和方法论，更要同我国经济发展实际相结合，不断形成新的理论成果。要坚持以人民为中心的发展思想，这是马克思主义政治经济学的根本立场。要坚持把增进人民福祉、促进人的全面发展、朝着共同富裕方向稳步前进作为经济发展的出发点和落脚点，部署经济工作、制定经济政策、推动经济发展都要牢牢坚持这个根本立场。要坚持新的发展理念，创新、协调、绿色、开放、共享的发展理念是对我们在推动经济发展中获得的感性认识的升华，是对我们推动经济发展实践的理论总结，要坚持用新的发展理念来引领和推动我国经济发展，不断破解经济发展难题，开创经济发展新局面。</w:t>
      </w:r>
    </w:p>
    <w:p w:rsidR="00B249A3" w:rsidRPr="00B249A3"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24"/>
          <w:szCs w:val="24"/>
        </w:rPr>
        <w:t xml:space="preserve">　　习近平强调，要坚持和完善社会主义基本经济制度，毫不动摇巩固和发展公有制经济，毫不动摇鼓励、支持、引导非公有制经济发展，推动各种所有制取长补短、相互促进、共同发展，同时公有制主体地位不能动摇，国有经济主导作用不能动摇，这是保证我国各族人民共享发展成果的制度性保证，也是巩固党的执政地位、坚持我国社会主义制度的重要保证。要坚持和完善社会主义基本分配制度，努力推动居民收入增长和经济增长同步、劳动报酬提高和劳动生产率提高同步，不断健全体制机制和具体政策，调整国民收入分配格局，持续增加城乡居民收入，不断缩小收入差距。</w:t>
      </w:r>
    </w:p>
    <w:p w:rsidR="00B249A3" w:rsidRPr="00B249A3"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24"/>
          <w:szCs w:val="24"/>
        </w:rPr>
        <w:t xml:space="preserve">　　习近平强调，要坚持社会主义市场经济改革方向，坚持辩证法、两点论，继续在社会主义基本制度与市场经济的结合上下功夫，把两方面优势都发挥好。要坚持对外开放基本国策，善于统筹国内国际两个大局，利用好国际国内两个市场、两种资源，发展更高层次的开放型经济，积极参与全球经济治理，同时坚决维护我国发展利益，积极防范各种风险，确保国家经济安全。</w:t>
      </w:r>
    </w:p>
    <w:p w:rsidR="000A71F1" w:rsidRPr="006A6C87" w:rsidRDefault="00B249A3" w:rsidP="006A6C87">
      <w:pPr>
        <w:widowControl/>
        <w:spacing w:before="100" w:beforeAutospacing="1" w:after="100" w:afterAutospacing="1" w:line="360" w:lineRule="auto"/>
        <w:jc w:val="left"/>
        <w:rPr>
          <w:rFonts w:ascii="Arial" w:eastAsia="宋体" w:hAnsi="Arial" w:cs="Arial"/>
          <w:color w:val="000000"/>
          <w:kern w:val="0"/>
          <w:sz w:val="24"/>
          <w:szCs w:val="24"/>
        </w:rPr>
      </w:pPr>
      <w:r w:rsidRPr="00B249A3">
        <w:rPr>
          <w:rFonts w:ascii="Arial" w:eastAsia="宋体" w:hAnsi="Arial" w:cs="Arial"/>
          <w:color w:val="000000"/>
          <w:kern w:val="0"/>
          <w:sz w:val="24"/>
          <w:szCs w:val="24"/>
        </w:rPr>
        <w:t xml:space="preserve">　　习近平指出，实践是理论的源泉。我国经济发展进程波澜壮阔、成就举世瞩目，蕴藏着理论创造的巨大动力、活力、潜力，要深入研究世界经济和我国经济面临的新情况新问题，为马克思主义政治经济学创新发展贡献中国智慧。</w:t>
      </w:r>
    </w:p>
    <w:sectPr w:rsidR="000A71F1" w:rsidRPr="006A6C87" w:rsidSect="00B249A3">
      <w:footerReference w:type="default" r:id="rId6"/>
      <w:pgSz w:w="11906" w:h="16838"/>
      <w:pgMar w:top="1440"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6D5" w:rsidRDefault="00B506D5" w:rsidP="00B249A3">
      <w:r>
        <w:separator/>
      </w:r>
    </w:p>
  </w:endnote>
  <w:endnote w:type="continuationSeparator" w:id="1">
    <w:p w:rsidR="00B506D5" w:rsidRDefault="00B506D5" w:rsidP="00B249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6026"/>
      <w:docPartObj>
        <w:docPartGallery w:val="Page Numbers (Bottom of Page)"/>
        <w:docPartUnique/>
      </w:docPartObj>
    </w:sdtPr>
    <w:sdtContent>
      <w:p w:rsidR="00B249A3" w:rsidRDefault="00832A3A">
        <w:pPr>
          <w:pStyle w:val="a6"/>
          <w:jc w:val="center"/>
        </w:pPr>
        <w:fldSimple w:instr=" PAGE   \* MERGEFORMAT ">
          <w:r w:rsidR="006A6C87" w:rsidRPr="006A6C87">
            <w:rPr>
              <w:noProof/>
              <w:lang w:val="zh-CN"/>
            </w:rPr>
            <w:t>1</w:t>
          </w:r>
        </w:fldSimple>
      </w:p>
    </w:sdtContent>
  </w:sdt>
  <w:p w:rsidR="00B249A3" w:rsidRDefault="00B249A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6D5" w:rsidRDefault="00B506D5" w:rsidP="00B249A3">
      <w:r>
        <w:separator/>
      </w:r>
    </w:p>
  </w:footnote>
  <w:footnote w:type="continuationSeparator" w:id="1">
    <w:p w:rsidR="00B506D5" w:rsidRDefault="00B506D5" w:rsidP="00B249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49A3"/>
    <w:rsid w:val="000A71F1"/>
    <w:rsid w:val="003961F6"/>
    <w:rsid w:val="004F0E76"/>
    <w:rsid w:val="006336AA"/>
    <w:rsid w:val="006A6C87"/>
    <w:rsid w:val="00832A3A"/>
    <w:rsid w:val="00874894"/>
    <w:rsid w:val="00B249A3"/>
    <w:rsid w:val="00B506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1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49A3"/>
    <w:rPr>
      <w:strike w:val="0"/>
      <w:dstrike w:val="0"/>
      <w:color w:val="000000"/>
      <w:u w:val="none"/>
      <w:effect w:val="none"/>
    </w:rPr>
  </w:style>
  <w:style w:type="paragraph" w:styleId="a4">
    <w:name w:val="Normal (Web)"/>
    <w:basedOn w:val="a"/>
    <w:uiPriority w:val="99"/>
    <w:semiHidden/>
    <w:unhideWhenUsed/>
    <w:rsid w:val="00B249A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B249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249A3"/>
    <w:rPr>
      <w:sz w:val="18"/>
      <w:szCs w:val="18"/>
    </w:rPr>
  </w:style>
  <w:style w:type="paragraph" w:styleId="a6">
    <w:name w:val="footer"/>
    <w:basedOn w:val="a"/>
    <w:link w:val="Char0"/>
    <w:uiPriority w:val="99"/>
    <w:unhideWhenUsed/>
    <w:rsid w:val="00B249A3"/>
    <w:pPr>
      <w:tabs>
        <w:tab w:val="center" w:pos="4153"/>
        <w:tab w:val="right" w:pos="8306"/>
      </w:tabs>
      <w:snapToGrid w:val="0"/>
      <w:jc w:val="left"/>
    </w:pPr>
    <w:rPr>
      <w:sz w:val="18"/>
      <w:szCs w:val="18"/>
    </w:rPr>
  </w:style>
  <w:style w:type="character" w:customStyle="1" w:styleId="Char0">
    <w:name w:val="页脚 Char"/>
    <w:basedOn w:val="a0"/>
    <w:link w:val="a6"/>
    <w:uiPriority w:val="99"/>
    <w:rsid w:val="00B249A3"/>
    <w:rPr>
      <w:sz w:val="18"/>
      <w:szCs w:val="18"/>
    </w:rPr>
  </w:style>
</w:styles>
</file>

<file path=word/webSettings.xml><?xml version="1.0" encoding="utf-8"?>
<w:webSettings xmlns:r="http://schemas.openxmlformats.org/officeDocument/2006/relationships" xmlns:w="http://schemas.openxmlformats.org/wordprocessingml/2006/main">
  <w:divs>
    <w:div w:id="1059473300">
      <w:bodyDiv w:val="1"/>
      <w:marLeft w:val="0"/>
      <w:marRight w:val="0"/>
      <w:marTop w:val="0"/>
      <w:marBottom w:val="0"/>
      <w:divBdr>
        <w:top w:val="none" w:sz="0" w:space="0" w:color="auto"/>
        <w:left w:val="none" w:sz="0" w:space="0" w:color="auto"/>
        <w:bottom w:val="none" w:sz="0" w:space="0" w:color="auto"/>
        <w:right w:val="none" w:sz="0" w:space="0" w:color="auto"/>
      </w:divBdr>
      <w:divsChild>
        <w:div w:id="300770906">
          <w:marLeft w:val="0"/>
          <w:marRight w:val="0"/>
          <w:marTop w:val="0"/>
          <w:marBottom w:val="0"/>
          <w:divBdr>
            <w:top w:val="none" w:sz="0" w:space="0" w:color="auto"/>
            <w:left w:val="none" w:sz="0" w:space="0" w:color="auto"/>
            <w:bottom w:val="none" w:sz="0" w:space="0" w:color="auto"/>
            <w:right w:val="none" w:sz="0" w:space="0" w:color="auto"/>
          </w:divBdr>
          <w:divsChild>
            <w:div w:id="1588149513">
              <w:marLeft w:val="180"/>
              <w:marRight w:val="0"/>
              <w:marTop w:val="0"/>
              <w:marBottom w:val="0"/>
              <w:divBdr>
                <w:top w:val="single" w:sz="6" w:space="0" w:color="CFCFCF"/>
                <w:left w:val="single" w:sz="6" w:space="0" w:color="CFCFCF"/>
                <w:bottom w:val="single" w:sz="6" w:space="0" w:color="CFCFCF"/>
                <w:right w:val="single" w:sz="6" w:space="0" w:color="CFCFCF"/>
              </w:divBdr>
              <w:divsChild>
                <w:div w:id="132526916">
                  <w:marLeft w:val="0"/>
                  <w:marRight w:val="0"/>
                  <w:marTop w:val="0"/>
                  <w:marBottom w:val="0"/>
                  <w:divBdr>
                    <w:top w:val="none" w:sz="0" w:space="0" w:color="auto"/>
                    <w:left w:val="none" w:sz="0" w:space="0" w:color="auto"/>
                    <w:bottom w:val="none" w:sz="0" w:space="0" w:color="auto"/>
                    <w:right w:val="none" w:sz="0" w:space="0" w:color="auto"/>
                  </w:divBdr>
                  <w:divsChild>
                    <w:div w:id="6195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283054">
      <w:bodyDiv w:val="1"/>
      <w:marLeft w:val="0"/>
      <w:marRight w:val="0"/>
      <w:marTop w:val="0"/>
      <w:marBottom w:val="0"/>
      <w:divBdr>
        <w:top w:val="none" w:sz="0" w:space="0" w:color="auto"/>
        <w:left w:val="none" w:sz="0" w:space="0" w:color="auto"/>
        <w:bottom w:val="none" w:sz="0" w:space="0" w:color="auto"/>
        <w:right w:val="none" w:sz="0" w:space="0" w:color="auto"/>
      </w:divBdr>
      <w:divsChild>
        <w:div w:id="1424885282">
          <w:marLeft w:val="0"/>
          <w:marRight w:val="0"/>
          <w:marTop w:val="0"/>
          <w:marBottom w:val="0"/>
          <w:divBdr>
            <w:top w:val="none" w:sz="0" w:space="0" w:color="auto"/>
            <w:left w:val="none" w:sz="0" w:space="0" w:color="auto"/>
            <w:bottom w:val="none" w:sz="0" w:space="0" w:color="auto"/>
            <w:right w:val="none" w:sz="0" w:space="0" w:color="auto"/>
          </w:divBdr>
          <w:divsChild>
            <w:div w:id="1764885216">
              <w:marLeft w:val="180"/>
              <w:marRight w:val="0"/>
              <w:marTop w:val="0"/>
              <w:marBottom w:val="0"/>
              <w:divBdr>
                <w:top w:val="single" w:sz="6" w:space="0" w:color="CFCFCF"/>
                <w:left w:val="single" w:sz="6" w:space="0" w:color="CFCFCF"/>
                <w:bottom w:val="single" w:sz="6" w:space="0" w:color="CFCFCF"/>
                <w:right w:val="single" w:sz="6" w:space="0" w:color="CFCFCF"/>
              </w:divBdr>
              <w:divsChild>
                <w:div w:id="491679331">
                  <w:marLeft w:val="0"/>
                  <w:marRight w:val="0"/>
                  <w:marTop w:val="0"/>
                  <w:marBottom w:val="0"/>
                  <w:divBdr>
                    <w:top w:val="none" w:sz="0" w:space="0" w:color="auto"/>
                    <w:left w:val="none" w:sz="0" w:space="0" w:color="auto"/>
                    <w:bottom w:val="none" w:sz="0" w:space="0" w:color="auto"/>
                    <w:right w:val="none" w:sz="0" w:space="0" w:color="auto"/>
                  </w:divBdr>
                  <w:divsChild>
                    <w:div w:id="7621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973496">
      <w:bodyDiv w:val="1"/>
      <w:marLeft w:val="0"/>
      <w:marRight w:val="0"/>
      <w:marTop w:val="0"/>
      <w:marBottom w:val="0"/>
      <w:divBdr>
        <w:top w:val="none" w:sz="0" w:space="0" w:color="auto"/>
        <w:left w:val="none" w:sz="0" w:space="0" w:color="auto"/>
        <w:bottom w:val="none" w:sz="0" w:space="0" w:color="auto"/>
        <w:right w:val="none" w:sz="0" w:space="0" w:color="auto"/>
      </w:divBdr>
      <w:divsChild>
        <w:div w:id="1860242975">
          <w:marLeft w:val="0"/>
          <w:marRight w:val="0"/>
          <w:marTop w:val="0"/>
          <w:marBottom w:val="0"/>
          <w:divBdr>
            <w:top w:val="single" w:sz="6" w:space="0" w:color="CFD6E8"/>
            <w:left w:val="single" w:sz="6" w:space="0" w:color="CFD6E8"/>
            <w:bottom w:val="single" w:sz="6" w:space="0" w:color="CFD6E8"/>
            <w:right w:val="single" w:sz="6" w:space="0" w:color="CFD6E8"/>
          </w:divBdr>
          <w:divsChild>
            <w:div w:id="1437748132">
              <w:marLeft w:val="0"/>
              <w:marRight w:val="0"/>
              <w:marTop w:val="0"/>
              <w:marBottom w:val="0"/>
              <w:divBdr>
                <w:top w:val="none" w:sz="0" w:space="0" w:color="auto"/>
                <w:left w:val="none" w:sz="0" w:space="0" w:color="auto"/>
                <w:bottom w:val="none" w:sz="0" w:space="0" w:color="auto"/>
                <w:right w:val="none" w:sz="0" w:space="0" w:color="auto"/>
              </w:divBdr>
              <w:divsChild>
                <w:div w:id="2073430773">
                  <w:marLeft w:val="0"/>
                  <w:marRight w:val="0"/>
                  <w:marTop w:val="150"/>
                  <w:marBottom w:val="150"/>
                  <w:divBdr>
                    <w:top w:val="none" w:sz="0" w:space="0" w:color="auto"/>
                    <w:left w:val="none" w:sz="0" w:space="0" w:color="auto"/>
                    <w:bottom w:val="single" w:sz="6" w:space="11" w:color="9EC0DC"/>
                    <w:right w:val="none" w:sz="0" w:space="0" w:color="auto"/>
                  </w:divBdr>
                </w:div>
                <w:div w:id="1337611819">
                  <w:marLeft w:val="0"/>
                  <w:marRight w:val="0"/>
                  <w:marTop w:val="150"/>
                  <w:marBottom w:val="150"/>
                  <w:divBdr>
                    <w:top w:val="none" w:sz="0" w:space="0" w:color="auto"/>
                    <w:left w:val="none" w:sz="0" w:space="0" w:color="auto"/>
                    <w:bottom w:val="none" w:sz="0" w:space="0" w:color="auto"/>
                    <w:right w:val="none" w:sz="0" w:space="0" w:color="auto"/>
                  </w:divBdr>
                  <w:divsChild>
                    <w:div w:id="1717045604">
                      <w:marLeft w:val="0"/>
                      <w:marRight w:val="0"/>
                      <w:marTop w:val="0"/>
                      <w:marBottom w:val="0"/>
                      <w:divBdr>
                        <w:top w:val="none" w:sz="0" w:space="0" w:color="auto"/>
                        <w:left w:val="none" w:sz="0" w:space="0" w:color="auto"/>
                        <w:bottom w:val="none" w:sz="0" w:space="0" w:color="auto"/>
                        <w:right w:val="none" w:sz="0" w:space="0" w:color="auto"/>
                      </w:divBdr>
                      <w:divsChild>
                        <w:div w:id="17706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483</Words>
  <Characters>2756</Characters>
  <Application>Microsoft Office Word</Application>
  <DocSecurity>0</DocSecurity>
  <Lines>22</Lines>
  <Paragraphs>6</Paragraphs>
  <ScaleCrop>false</ScaleCrop>
  <Company>Sky123.Org</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3</cp:revision>
  <dcterms:created xsi:type="dcterms:W3CDTF">2016-04-19T01:18:00Z</dcterms:created>
  <dcterms:modified xsi:type="dcterms:W3CDTF">2016-05-08T03:02:00Z</dcterms:modified>
</cp:coreProperties>
</file>